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421D9" w14:textId="6EB749D9" w:rsidR="00F74321" w:rsidRDefault="00F74321" w:rsidP="00F7432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PROJETO DE LEI Nº 13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/2025</w:t>
      </w:r>
    </w:p>
    <w:p w14:paraId="26635DB2" w14:textId="77777777" w:rsidR="00F74321" w:rsidRDefault="00F74321" w:rsidP="00F7432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0E43AA" w14:textId="24E0CA91" w:rsidR="00F74321" w:rsidRPr="002E79B7" w:rsidRDefault="00D11CC8" w:rsidP="00F74321">
      <w:pPr>
        <w:spacing w:line="360" w:lineRule="auto"/>
        <w:ind w:left="3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EMENTA</w:t>
      </w:r>
      <w:r w:rsidR="00F74321" w:rsidRPr="0096459D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D11CC8">
        <w:rPr>
          <w:rFonts w:ascii="Times New Roman" w:hAnsi="Times New Roman" w:cs="Times New Roman"/>
          <w:sz w:val="24"/>
          <w:szCs w:val="24"/>
        </w:rPr>
        <w:t>Torna obrigatória a inserção de mensagem informativa na contracapa do carnê do IPTU – Imposto Predial e Territorial Urbano do Município de Apucarana, especificando os contribuintes que têm direito ao benefício de isenção de pagamento, como especifica e dá outras providências.</w:t>
      </w:r>
    </w:p>
    <w:p w14:paraId="3746ADF8" w14:textId="77777777" w:rsidR="00F74321" w:rsidRDefault="00F74321" w:rsidP="00F74321">
      <w:pPr>
        <w:spacing w:line="360" w:lineRule="auto"/>
        <w:ind w:left="34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8CDB70" w14:textId="138D4D93" w:rsidR="00F74321" w:rsidRDefault="00F74321" w:rsidP="00F7432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EMENDA </w:t>
      </w:r>
      <w:r w:rsidR="00BC34FA">
        <w:rPr>
          <w:rFonts w:ascii="Times New Roman" w:eastAsia="Times New Roman" w:hAnsi="Times New Roman" w:cs="Times New Roman"/>
          <w:b/>
          <w:sz w:val="24"/>
          <w:szCs w:val="24"/>
        </w:rPr>
        <w:t>SUPRESSIVA</w:t>
      </w:r>
    </w:p>
    <w:p w14:paraId="0FCB1116" w14:textId="77777777" w:rsidR="00F74321" w:rsidRDefault="00F74321" w:rsidP="00F74321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FA7EB8" w14:textId="03A98710" w:rsidR="00BC34FA" w:rsidRDefault="00F74321" w:rsidP="00BC34F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34FA" w:rsidRPr="00BC34FA">
        <w:rPr>
          <w:rFonts w:ascii="Times New Roman" w:eastAsia="Times New Roman" w:hAnsi="Times New Roman" w:cs="Times New Roman"/>
          <w:sz w:val="24"/>
          <w:szCs w:val="24"/>
        </w:rPr>
        <w:t xml:space="preserve">Suprima-se o artigo </w:t>
      </w:r>
      <w:r w:rsidR="00BC34FA">
        <w:rPr>
          <w:rFonts w:ascii="Times New Roman" w:eastAsia="Times New Roman" w:hAnsi="Times New Roman" w:cs="Times New Roman"/>
          <w:sz w:val="24"/>
          <w:szCs w:val="24"/>
        </w:rPr>
        <w:t>3</w:t>
      </w:r>
      <w:r w:rsidR="00BC34FA" w:rsidRPr="00BC34FA">
        <w:rPr>
          <w:rFonts w:ascii="Times New Roman" w:eastAsia="Times New Roman" w:hAnsi="Times New Roman" w:cs="Times New Roman"/>
          <w:sz w:val="24"/>
          <w:szCs w:val="24"/>
        </w:rPr>
        <w:t>º do Projeto de Lei nº. 13</w:t>
      </w:r>
      <w:r w:rsidR="00BC34FA">
        <w:rPr>
          <w:rFonts w:ascii="Times New Roman" w:eastAsia="Times New Roman" w:hAnsi="Times New Roman" w:cs="Times New Roman"/>
          <w:sz w:val="24"/>
          <w:szCs w:val="24"/>
        </w:rPr>
        <w:t>3</w:t>
      </w:r>
      <w:r w:rsidR="00BC34FA" w:rsidRPr="00BC34FA">
        <w:rPr>
          <w:rFonts w:ascii="Times New Roman" w:eastAsia="Times New Roman" w:hAnsi="Times New Roman" w:cs="Times New Roman"/>
          <w:sz w:val="24"/>
          <w:szCs w:val="24"/>
        </w:rPr>
        <w:t>/2025.</w:t>
      </w:r>
    </w:p>
    <w:p w14:paraId="6E4105DD" w14:textId="77777777" w:rsidR="00BC34FA" w:rsidRDefault="00BC34FA" w:rsidP="00BC34F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3CFF1F" w14:textId="7D32C351" w:rsidR="00BC34FA" w:rsidRDefault="00BC34FA" w:rsidP="00BC34F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4FA">
        <w:rPr>
          <w:rFonts w:ascii="Times New Roman" w:eastAsia="Times New Roman" w:hAnsi="Times New Roman" w:cs="Times New Roman"/>
          <w:sz w:val="24"/>
          <w:szCs w:val="24"/>
        </w:rPr>
        <w:t xml:space="preserve">Suprima-se o artigo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C34FA">
        <w:rPr>
          <w:rFonts w:ascii="Times New Roman" w:eastAsia="Times New Roman" w:hAnsi="Times New Roman" w:cs="Times New Roman"/>
          <w:sz w:val="24"/>
          <w:szCs w:val="24"/>
        </w:rPr>
        <w:t>º do Projeto de Lei nº. 13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C34FA">
        <w:rPr>
          <w:rFonts w:ascii="Times New Roman" w:eastAsia="Times New Roman" w:hAnsi="Times New Roman" w:cs="Times New Roman"/>
          <w:sz w:val="24"/>
          <w:szCs w:val="24"/>
        </w:rPr>
        <w:t>/2025.</w:t>
      </w:r>
    </w:p>
    <w:p w14:paraId="51140A6C" w14:textId="77777777" w:rsidR="00BC34FA" w:rsidRDefault="00BC34FA" w:rsidP="00BC34F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7713BC" w14:textId="77777777" w:rsidR="00BC34FA" w:rsidRDefault="00BC34FA" w:rsidP="00BC34F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7A3286" w14:textId="77777777" w:rsidR="00BC34FA" w:rsidRPr="00BC34FA" w:rsidRDefault="00BC34FA" w:rsidP="00BC34F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A2C8A6" w14:textId="02DC5BBF" w:rsidR="00F74321" w:rsidRDefault="00F74321" w:rsidP="00BC34F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F84B4A" w14:textId="77777777" w:rsidR="00F74321" w:rsidRDefault="00F74321" w:rsidP="00F7432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6D3E8F" w14:textId="77777777" w:rsidR="00F74321" w:rsidRDefault="00F74321" w:rsidP="00F7432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14:paraId="3105C459" w14:textId="77777777" w:rsidR="00F74321" w:rsidRDefault="00F74321" w:rsidP="00F7432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MOISÉS TAVARES</w:t>
      </w:r>
    </w:p>
    <w:p w14:paraId="454A605A" w14:textId="77777777" w:rsidR="00F74321" w:rsidRPr="00C043D9" w:rsidRDefault="00F74321" w:rsidP="00F7432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Relator da Comissão de Justiça, Legislação e Redação</w:t>
      </w:r>
    </w:p>
    <w:p w14:paraId="515F2440" w14:textId="77777777" w:rsidR="00F74321" w:rsidRDefault="00F74321" w:rsidP="00F7432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9FE96FF" w14:textId="77777777" w:rsidR="00F74321" w:rsidRDefault="00F74321" w:rsidP="00F7432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6F3961E" w14:textId="77777777" w:rsidR="00F74321" w:rsidRDefault="00F74321" w:rsidP="00F7432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9D2E2CE" w14:textId="77777777" w:rsidR="00F74321" w:rsidRDefault="00F74321" w:rsidP="00F7432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A53AD82" w14:textId="77777777" w:rsidR="00F74321" w:rsidRDefault="00F74321" w:rsidP="00F7432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73448A9" w14:textId="77777777" w:rsidR="00F74321" w:rsidRDefault="00F74321" w:rsidP="00F7432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BD48617" w14:textId="77777777" w:rsidR="00F74321" w:rsidRDefault="00F74321" w:rsidP="00F7432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328DC3A" w14:textId="77777777" w:rsidR="00F74321" w:rsidRDefault="00F74321" w:rsidP="00F7432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1955592" w14:textId="77777777" w:rsidR="00F74321" w:rsidRDefault="00F74321" w:rsidP="00F7432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90073DD" w14:textId="77777777" w:rsidR="00F74321" w:rsidRDefault="00F74321" w:rsidP="00F7432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169DD79" w14:textId="77777777" w:rsidR="00F74321" w:rsidRDefault="00F74321" w:rsidP="00F7432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23BC2B7" w14:textId="77777777" w:rsidR="00F74321" w:rsidRDefault="00F74321" w:rsidP="00BC34F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9A9D97F" w14:textId="77777777" w:rsidR="00F74321" w:rsidRDefault="00F74321" w:rsidP="00F7432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JUSTIFICATIVA</w:t>
      </w:r>
    </w:p>
    <w:p w14:paraId="4A086710" w14:textId="77777777" w:rsidR="00BC34FA" w:rsidRPr="00BC34FA" w:rsidRDefault="00BC34FA" w:rsidP="00BC34F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66ADE0" w14:textId="77777777" w:rsidR="00BC34FA" w:rsidRPr="00BC34FA" w:rsidRDefault="00BC34FA" w:rsidP="00BC34FA">
      <w:pPr>
        <w:spacing w:line="360" w:lineRule="auto"/>
        <w:ind w:firstLine="1700"/>
        <w:jc w:val="both"/>
        <w:rPr>
          <w:rFonts w:ascii="Times New Roman" w:hAnsi="Times New Roman" w:cs="Times New Roman"/>
          <w:sz w:val="24"/>
          <w:szCs w:val="24"/>
        </w:rPr>
      </w:pPr>
      <w:r w:rsidRPr="00BC34FA">
        <w:rPr>
          <w:rFonts w:ascii="Times New Roman" w:hAnsi="Times New Roman" w:cs="Times New Roman"/>
          <w:sz w:val="24"/>
          <w:szCs w:val="24"/>
        </w:rPr>
        <w:t xml:space="preserve">A presente emenda foi apresentada no Relatório da Comissão de Justiça, Legislação e Redação, a fim de melhorar a técnica legislativa do Projeto de Lei e sanar qualquer erro material e formal contido no Projeto. </w:t>
      </w:r>
    </w:p>
    <w:p w14:paraId="612934C7" w14:textId="453D4FCB" w:rsidR="00BC34FA" w:rsidRPr="00BC34FA" w:rsidRDefault="00BC34FA" w:rsidP="00BC34FA">
      <w:pPr>
        <w:spacing w:line="360" w:lineRule="auto"/>
        <w:ind w:firstLine="1700"/>
        <w:jc w:val="both"/>
        <w:rPr>
          <w:rFonts w:ascii="Times New Roman" w:hAnsi="Times New Roman" w:cs="Times New Roman"/>
          <w:sz w:val="24"/>
          <w:szCs w:val="24"/>
        </w:rPr>
      </w:pPr>
      <w:r w:rsidRPr="00BC34F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 artigos suprimidos perdem o objeto com as emendas modificativas anteriormente apresentadas. Portanto, necessário suprimi-los.</w:t>
      </w:r>
    </w:p>
    <w:p w14:paraId="04DA9E4C" w14:textId="77777777" w:rsidR="00BC34FA" w:rsidRPr="00BC34FA" w:rsidRDefault="00BC34FA" w:rsidP="00BC34FA">
      <w:pPr>
        <w:spacing w:line="360" w:lineRule="auto"/>
        <w:ind w:firstLine="1700"/>
        <w:jc w:val="both"/>
        <w:rPr>
          <w:rFonts w:ascii="Times New Roman" w:hAnsi="Times New Roman" w:cs="Times New Roman"/>
          <w:sz w:val="24"/>
          <w:szCs w:val="24"/>
        </w:rPr>
      </w:pPr>
      <w:r w:rsidRPr="00BC34FA">
        <w:rPr>
          <w:rFonts w:ascii="Times New Roman" w:hAnsi="Times New Roman" w:cs="Times New Roman"/>
          <w:sz w:val="24"/>
          <w:szCs w:val="24"/>
        </w:rPr>
        <w:t>Ressalta-se que o relatório foi aprovado, com a presente emenda, por unanimidade dos vereadores participantes da Comissão de Justiça, Legislação e Redação.</w:t>
      </w:r>
    </w:p>
    <w:p w14:paraId="66C9384B" w14:textId="77777777" w:rsidR="00F74321" w:rsidRDefault="00F74321" w:rsidP="00F74321">
      <w:pPr>
        <w:spacing w:line="360" w:lineRule="auto"/>
        <w:ind w:firstLine="1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818410" w14:textId="77777777" w:rsidR="00F74321" w:rsidRDefault="00F74321" w:rsidP="00F74321"/>
    <w:p w14:paraId="13B44C75" w14:textId="77777777" w:rsidR="00F74321" w:rsidRDefault="00F74321" w:rsidP="00F74321"/>
    <w:p w14:paraId="06E5D489" w14:textId="77777777" w:rsidR="00F74321" w:rsidRDefault="00F74321" w:rsidP="00F74321"/>
    <w:p w14:paraId="3A174FCE" w14:textId="77777777" w:rsidR="00F74321" w:rsidRDefault="00F74321" w:rsidP="00F74321"/>
    <w:p w14:paraId="2B5D68FB" w14:textId="77777777" w:rsidR="00F74321" w:rsidRDefault="00F74321" w:rsidP="00F74321"/>
    <w:p w14:paraId="3991222D" w14:textId="77777777" w:rsidR="00F74321" w:rsidRDefault="00F74321" w:rsidP="00F74321"/>
    <w:p w14:paraId="0FD8ECA5" w14:textId="77777777" w:rsidR="00F74321" w:rsidRDefault="00F74321" w:rsidP="00F74321"/>
    <w:p w14:paraId="0FFB36AF" w14:textId="77777777" w:rsidR="00F74321" w:rsidRPr="00423BC5" w:rsidRDefault="00F74321" w:rsidP="00F74321"/>
    <w:p w14:paraId="336D88A7" w14:textId="77777777" w:rsidR="00F74321" w:rsidRPr="00771777" w:rsidRDefault="00F74321" w:rsidP="00F74321"/>
    <w:p w14:paraId="0C204789" w14:textId="77777777" w:rsidR="00F74321" w:rsidRDefault="00F74321" w:rsidP="00F74321"/>
    <w:p w14:paraId="4D651694" w14:textId="77777777" w:rsidR="00F74321" w:rsidRDefault="00F74321" w:rsidP="00F74321"/>
    <w:p w14:paraId="13FA10E1" w14:textId="77777777" w:rsidR="00F74321" w:rsidRDefault="00F74321"/>
    <w:sectPr w:rsidR="00F74321" w:rsidSect="00F74321">
      <w:pgSz w:w="11906" w:h="16838"/>
      <w:pgMar w:top="1134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21"/>
    <w:rsid w:val="00666C8A"/>
    <w:rsid w:val="00BC34FA"/>
    <w:rsid w:val="00D11CC8"/>
    <w:rsid w:val="00F7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D320"/>
  <w15:chartTrackingRefBased/>
  <w15:docId w15:val="{7936E9AC-266F-4C75-A24F-80A8E65C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32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74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4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43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4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43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43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743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743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743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4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4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743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7432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432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43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432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743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743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74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4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74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74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74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743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7432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7432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74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7432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743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1</cp:revision>
  <dcterms:created xsi:type="dcterms:W3CDTF">2025-10-21T14:05:00Z</dcterms:created>
  <dcterms:modified xsi:type="dcterms:W3CDTF">2025-10-21T14:35:00Z</dcterms:modified>
</cp:coreProperties>
</file>