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906B" w14:textId="77777777" w:rsidR="004D23D7" w:rsidRPr="00466382" w:rsidRDefault="004D23D7" w:rsidP="00D64286">
      <w:pPr>
        <w:pStyle w:val="Corpodetexto"/>
        <w:spacing w:line="360" w:lineRule="auto"/>
        <w:jc w:val="both"/>
        <w:rPr>
          <w:u w:val="single"/>
        </w:rPr>
      </w:pPr>
    </w:p>
    <w:p w14:paraId="0B0E54D1" w14:textId="32FABE07" w:rsidR="0061126A" w:rsidRPr="00466382" w:rsidRDefault="0061126A" w:rsidP="00D64286">
      <w:pPr>
        <w:pStyle w:val="Corpodetexto"/>
        <w:spacing w:line="360" w:lineRule="auto"/>
        <w:jc w:val="center"/>
        <w:rPr>
          <w:b/>
          <w:u w:val="single"/>
        </w:rPr>
      </w:pPr>
      <w:r w:rsidRPr="00466382">
        <w:rPr>
          <w:b/>
          <w:u w:val="single"/>
        </w:rPr>
        <w:t xml:space="preserve">EMENDA MODIFICATIVA AO PROJETO DE LEI </w:t>
      </w:r>
      <w:r w:rsidR="008C1FBC" w:rsidRPr="00466382">
        <w:rPr>
          <w:b/>
          <w:u w:val="single"/>
        </w:rPr>
        <w:t>Nº 31</w:t>
      </w:r>
      <w:r w:rsidRPr="00466382">
        <w:rPr>
          <w:b/>
          <w:u w:val="single"/>
        </w:rPr>
        <w:t>/2025</w:t>
      </w:r>
    </w:p>
    <w:p w14:paraId="3FD885A8" w14:textId="77777777" w:rsidR="0061126A" w:rsidRPr="00466382" w:rsidRDefault="0061126A" w:rsidP="00D64286">
      <w:pPr>
        <w:pStyle w:val="Corpodetexto"/>
        <w:spacing w:line="360" w:lineRule="auto"/>
        <w:jc w:val="both"/>
        <w:rPr>
          <w:b/>
        </w:rPr>
      </w:pPr>
    </w:p>
    <w:p w14:paraId="1C5DBC36" w14:textId="5F73616D" w:rsidR="0061126A" w:rsidRPr="00466382" w:rsidRDefault="0061126A" w:rsidP="00D64286">
      <w:pPr>
        <w:pStyle w:val="Corpodetexto"/>
        <w:spacing w:line="360" w:lineRule="auto"/>
        <w:jc w:val="both"/>
        <w:rPr>
          <w:b/>
        </w:rPr>
      </w:pPr>
      <w:r w:rsidRPr="00466382">
        <w:rPr>
          <w:b/>
        </w:rPr>
        <w:t xml:space="preserve">EMENTA: </w:t>
      </w:r>
      <w:r w:rsidR="00471DBD" w:rsidRPr="00466382">
        <w:rPr>
          <w:b/>
        </w:rPr>
        <w:t xml:space="preserve">Altera o Anexo II – Programas Governamentais – Objetivos / Indicadores / Custos, do Projeto de Lei nº 031/2025, que institui o Plano Plurianual para o quadriênio de 2026 a 2029, para incluir o </w:t>
      </w:r>
      <w:r w:rsidR="00BB14F1" w:rsidRPr="00466382">
        <w:rPr>
          <w:b/>
          <w:bCs/>
        </w:rPr>
        <w:t>Serviço de Convivência e Fortalecimento de Vínculos – Pessoa Idosa – SCFV-PI</w:t>
      </w:r>
      <w:r w:rsidR="00471DBD" w:rsidRPr="00466382">
        <w:rPr>
          <w:b/>
        </w:rPr>
        <w:t>, e dá outras providências.</w:t>
      </w:r>
    </w:p>
    <w:p w14:paraId="44F84822" w14:textId="77777777" w:rsidR="00AB31CD" w:rsidRPr="00466382" w:rsidRDefault="00AB31CD" w:rsidP="00D64286">
      <w:pPr>
        <w:pStyle w:val="Corpodetexto"/>
        <w:spacing w:line="360" w:lineRule="auto"/>
        <w:jc w:val="both"/>
        <w:rPr>
          <w:b/>
        </w:rPr>
      </w:pPr>
    </w:p>
    <w:p w14:paraId="530A25EE" w14:textId="77777777" w:rsidR="0061126A" w:rsidRPr="00466382" w:rsidRDefault="0061126A" w:rsidP="00D64286">
      <w:pPr>
        <w:pStyle w:val="Corpodetexto"/>
        <w:spacing w:line="360" w:lineRule="auto"/>
        <w:jc w:val="center"/>
        <w:rPr>
          <w:b/>
        </w:rPr>
      </w:pPr>
      <w:r w:rsidRPr="00466382">
        <w:rPr>
          <w:b/>
        </w:rPr>
        <w:t>TEOR DA EMENDA</w:t>
      </w:r>
    </w:p>
    <w:p w14:paraId="475DEBC9" w14:textId="77777777" w:rsidR="0061126A" w:rsidRPr="00466382" w:rsidRDefault="0061126A" w:rsidP="00D64286">
      <w:pPr>
        <w:pStyle w:val="Corpodetexto"/>
        <w:spacing w:line="360" w:lineRule="auto"/>
        <w:jc w:val="both"/>
        <w:rPr>
          <w:b/>
        </w:rPr>
      </w:pPr>
    </w:p>
    <w:p w14:paraId="3937BFC0" w14:textId="2C6D057C" w:rsidR="000B6373" w:rsidRPr="00466382" w:rsidRDefault="000B6373" w:rsidP="000B6373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Art. 1º Fica incluído no Anexo II – Programas Governamentais – Objetivos / Indicadores / Custos do Projeto de Lei nº 031/2025, que institui o Plano Plurianual do Município de Apucarana para o quadriênio de 2026 a 2029, o seguinte Programa Finalístico, vinculado ao </w:t>
      </w:r>
      <w:r w:rsidR="00D27F66" w:rsidRPr="00466382">
        <w:t xml:space="preserve">Eixo 1 </w:t>
      </w:r>
      <w:r w:rsidR="00D27F66" w:rsidRPr="00466382">
        <w:t xml:space="preserve">- </w:t>
      </w:r>
      <w:r w:rsidR="00D27F66" w:rsidRPr="00466382">
        <w:t>Desenvolvimento Social e Qualidade de Vida</w:t>
      </w:r>
      <w:r w:rsidRPr="00466382">
        <w:rPr>
          <w:bCs/>
        </w:rPr>
        <w:t>:</w:t>
      </w:r>
    </w:p>
    <w:p w14:paraId="2AC400CB" w14:textId="77777777" w:rsidR="000B6373" w:rsidRPr="00466382" w:rsidRDefault="000B6373" w:rsidP="000B6373">
      <w:pPr>
        <w:pStyle w:val="Corpodetexto"/>
        <w:spacing w:line="360" w:lineRule="auto"/>
        <w:jc w:val="both"/>
        <w:rPr>
          <w:bCs/>
        </w:rPr>
      </w:pPr>
    </w:p>
    <w:p w14:paraId="5EC6F53C" w14:textId="7AE99DF3" w:rsidR="000B6373" w:rsidRPr="00466382" w:rsidRDefault="000B6373" w:rsidP="000B6373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 </w:t>
      </w:r>
      <w:r w:rsidR="00252298">
        <w:rPr>
          <w:bCs/>
        </w:rPr>
        <w:t>–</w:t>
      </w:r>
      <w:r w:rsidRPr="00466382">
        <w:rPr>
          <w:bCs/>
        </w:rPr>
        <w:t xml:space="preserve"> Código</w:t>
      </w:r>
      <w:r w:rsidR="00252298">
        <w:rPr>
          <w:bCs/>
        </w:rPr>
        <w:t xml:space="preserve">: </w:t>
      </w:r>
      <w:r w:rsidR="00252298" w:rsidRPr="00252298">
        <w:rPr>
          <w:bCs/>
        </w:rPr>
        <w:t>conforme codificação a ser atribuída na consolidação do PPA</w:t>
      </w:r>
    </w:p>
    <w:p w14:paraId="4E913DF8" w14:textId="77777777" w:rsidR="00F840D0" w:rsidRPr="00466382" w:rsidRDefault="000B6373" w:rsidP="000B6373">
      <w:pPr>
        <w:pStyle w:val="Corpodetexto"/>
        <w:spacing w:line="360" w:lineRule="auto"/>
        <w:jc w:val="both"/>
      </w:pPr>
      <w:r w:rsidRPr="00466382">
        <w:rPr>
          <w:bCs/>
        </w:rPr>
        <w:t xml:space="preserve">II - Programa: </w:t>
      </w:r>
      <w:r w:rsidR="00F840D0" w:rsidRPr="00466382">
        <w:t>Serviço de Convivência e Fortalecimento de Vínculos – Pessoa Idosa – SCFV-PI</w:t>
      </w:r>
      <w:r w:rsidR="00F840D0" w:rsidRPr="00466382">
        <w:t xml:space="preserve"> </w:t>
      </w:r>
    </w:p>
    <w:p w14:paraId="1A4421CC" w14:textId="7B650643" w:rsidR="00F840D0" w:rsidRPr="00466382" w:rsidRDefault="000B6373" w:rsidP="000B6373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III - Objetivo: </w:t>
      </w:r>
      <w:r w:rsidR="00F840D0" w:rsidRPr="00466382">
        <w:t>P</w:t>
      </w:r>
      <w:r w:rsidR="00F840D0" w:rsidRPr="00466382">
        <w:t>revenir situações de risco social, combater o isolamento, fortalecer vínculos afetivos, promover inclusão social e garantir participação ativa nos espaços da comunidade</w:t>
      </w:r>
      <w:r w:rsidR="00F840D0" w:rsidRPr="00466382">
        <w:t xml:space="preserve"> p</w:t>
      </w:r>
      <w:r w:rsidR="00F840D0" w:rsidRPr="00466382">
        <w:t>ara a pessoa idosa</w:t>
      </w:r>
      <w:r w:rsidR="00F840D0" w:rsidRPr="00466382">
        <w:rPr>
          <w:bCs/>
        </w:rPr>
        <w:t xml:space="preserve"> .</w:t>
      </w:r>
    </w:p>
    <w:p w14:paraId="46805814" w14:textId="21D2C5B0" w:rsidR="000B6373" w:rsidRPr="00466382" w:rsidRDefault="000B6373" w:rsidP="000B6373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IV - Indicador: </w:t>
      </w:r>
      <w:r w:rsidR="00F840D0" w:rsidRPr="00466382">
        <w:rPr>
          <w:bCs/>
        </w:rPr>
        <w:t>Outros indicadores</w:t>
      </w:r>
    </w:p>
    <w:p w14:paraId="4D261C8F" w14:textId="7C0191C3" w:rsidR="000B6373" w:rsidRPr="00466382" w:rsidRDefault="000B6373" w:rsidP="000B6373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V - Metas Físicas para o Quadriênio: </w:t>
      </w:r>
      <w:r w:rsidR="00466382" w:rsidRPr="00466382">
        <w:rPr>
          <w:bCs/>
        </w:rPr>
        <w:t>900 (2026), 900 (2027), 900 (2028), 900 (2029)</w:t>
      </w:r>
    </w:p>
    <w:p w14:paraId="3C5F2FA2" w14:textId="0DB4EA81" w:rsidR="000B6373" w:rsidRPr="00466382" w:rsidRDefault="000B6373" w:rsidP="000B6373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VI - Custo Total Estimado para o Quadriênio: </w:t>
      </w:r>
      <w:r w:rsidR="00466382" w:rsidRPr="00466382">
        <w:rPr>
          <w:bCs/>
        </w:rPr>
        <w:t>R$ 4.000.000,00 (quatro milhões</w:t>
      </w:r>
      <w:r w:rsidR="00264850">
        <w:rPr>
          <w:bCs/>
        </w:rPr>
        <w:t xml:space="preserve"> de reais</w:t>
      </w:r>
      <w:r w:rsidR="00466382" w:rsidRPr="00466382">
        <w:rPr>
          <w:bCs/>
        </w:rPr>
        <w:t>)</w:t>
      </w:r>
    </w:p>
    <w:p w14:paraId="2AB3230F" w14:textId="77777777" w:rsidR="000B6373" w:rsidRPr="00466382" w:rsidRDefault="000B6373" w:rsidP="000B6373">
      <w:pPr>
        <w:pStyle w:val="Corpodetexto"/>
        <w:spacing w:line="360" w:lineRule="auto"/>
        <w:jc w:val="both"/>
        <w:rPr>
          <w:bCs/>
        </w:rPr>
      </w:pPr>
    </w:p>
    <w:p w14:paraId="53873369" w14:textId="6F8D20FD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Art. 2º Fica incluída no Programa 9 – Assistência Social que Cuida das Pessoas – Fundo Municipal do Idoso,</w:t>
      </w:r>
      <w:r>
        <w:rPr>
          <w:bCs/>
        </w:rPr>
        <w:t xml:space="preserve"> </w:t>
      </w:r>
      <w:r w:rsidRPr="00745F81">
        <w:rPr>
          <w:bCs/>
        </w:rPr>
        <w:t>a seguinte Ação Orçamentária, classificada como Atividade, conforme o disposto no Art. 7º,</w:t>
      </w:r>
      <w:r>
        <w:rPr>
          <w:bCs/>
        </w:rPr>
        <w:t xml:space="preserve"> </w:t>
      </w:r>
      <w:r w:rsidRPr="00745F81">
        <w:rPr>
          <w:bCs/>
        </w:rPr>
        <w:t>parágrafo único, inciso II, do Projeto de Lei nº 031/2025:</w:t>
      </w:r>
    </w:p>
    <w:p w14:paraId="289A1D87" w14:textId="77777777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I – Código da Ação: a ser definido pelo Poder Executivo;</w:t>
      </w:r>
    </w:p>
    <w:p w14:paraId="26C9247D" w14:textId="77777777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II – Ação Orçamentária: Serviço de Convivência e Fortalecimento de Vínculos – Pessoa Idosa – SCFV-PI;</w:t>
      </w:r>
    </w:p>
    <w:p w14:paraId="0C99C77D" w14:textId="2F2809F9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III – Produto: Manutenção dos serviços e dos grupos de convivência e fortalecimento de vínculos</w:t>
      </w:r>
      <w:r>
        <w:rPr>
          <w:bCs/>
        </w:rPr>
        <w:t xml:space="preserve"> </w:t>
      </w:r>
      <w:r w:rsidRPr="00745F81">
        <w:rPr>
          <w:bCs/>
        </w:rPr>
        <w:t>destinados à pessoa idosa;</w:t>
      </w:r>
    </w:p>
    <w:p w14:paraId="0286C0EF" w14:textId="77777777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</w:p>
    <w:p w14:paraId="06A43EFC" w14:textId="77777777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lastRenderedPageBreak/>
        <w:t>IV – Unidade de Medida: Pessoas atendidas;</w:t>
      </w:r>
    </w:p>
    <w:p w14:paraId="3426BF17" w14:textId="77777777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V – Metas Físicas para o Quadriênio: 900 (2026), 900 (2027), 900 (2028) e 900 (2029);</w:t>
      </w:r>
    </w:p>
    <w:p w14:paraId="66166C9B" w14:textId="77777777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VI – Custo Total Estimado para o Quadriênio: R$ 4.000.000,00</w:t>
      </w:r>
    </w:p>
    <w:p w14:paraId="47BDB855" w14:textId="2E136D6D" w:rsid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(quatro milhões de reais).</w:t>
      </w:r>
    </w:p>
    <w:p w14:paraId="3A59AB84" w14:textId="77777777" w:rsidR="00745F81" w:rsidRDefault="00745F81" w:rsidP="00745F81">
      <w:pPr>
        <w:pStyle w:val="Corpodetexto"/>
        <w:spacing w:line="360" w:lineRule="auto"/>
        <w:jc w:val="both"/>
        <w:rPr>
          <w:bCs/>
        </w:rPr>
      </w:pPr>
    </w:p>
    <w:p w14:paraId="74D87266" w14:textId="77777777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Art. 3º As despesas decorrentes da execução desta Emenda serão ajustadas anualmente</w:t>
      </w:r>
    </w:p>
    <w:p w14:paraId="2EA9B941" w14:textId="77777777" w:rsidR="00745F81" w:rsidRPr="00745F81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na Lei Orçamentária Anual – LOA, em conformidade com o disposto no Art. 10</w:t>
      </w:r>
    </w:p>
    <w:p w14:paraId="1C49423E" w14:textId="1D15B448" w:rsidR="000B6373" w:rsidRDefault="00745F81" w:rsidP="00745F81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do Projeto de Lei nº 031/2025.</w:t>
      </w:r>
    </w:p>
    <w:p w14:paraId="64B1F303" w14:textId="77777777" w:rsidR="00745F81" w:rsidRPr="00466382" w:rsidRDefault="00745F81" w:rsidP="00745F81">
      <w:pPr>
        <w:pStyle w:val="Corpodetexto"/>
        <w:spacing w:line="360" w:lineRule="auto"/>
        <w:jc w:val="both"/>
        <w:rPr>
          <w:bCs/>
        </w:rPr>
      </w:pPr>
    </w:p>
    <w:p w14:paraId="417F14FF" w14:textId="77777777" w:rsidR="000B6373" w:rsidRPr="00466382" w:rsidRDefault="000B6373" w:rsidP="000B6373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>Art. 4º A emenda proposta entra em vigor na data de sua publicação como parte integrante do projeto em apreço.</w:t>
      </w:r>
    </w:p>
    <w:p w14:paraId="22CF6B84" w14:textId="77777777" w:rsidR="00D64286" w:rsidRPr="00466382" w:rsidRDefault="00D64286" w:rsidP="0061126A">
      <w:pPr>
        <w:pStyle w:val="Corpodetexto"/>
        <w:spacing w:line="360" w:lineRule="auto"/>
        <w:jc w:val="both"/>
        <w:rPr>
          <w:bCs/>
        </w:rPr>
      </w:pPr>
    </w:p>
    <w:p w14:paraId="17E2D326" w14:textId="6B0D0DDD" w:rsidR="00D64286" w:rsidRPr="00466382" w:rsidRDefault="00D64286" w:rsidP="00D64286">
      <w:pPr>
        <w:pStyle w:val="Corpodetexto"/>
        <w:spacing w:line="360" w:lineRule="auto"/>
        <w:jc w:val="center"/>
        <w:rPr>
          <w:bCs/>
        </w:rPr>
      </w:pPr>
      <w:r w:rsidRPr="00466382">
        <w:rPr>
          <w:bCs/>
        </w:rPr>
        <w:t>Sala das sessões, data da assinatura eletrônica.</w:t>
      </w:r>
    </w:p>
    <w:p w14:paraId="349FFA01" w14:textId="77777777" w:rsidR="00D64286" w:rsidRPr="00466382" w:rsidRDefault="00D64286" w:rsidP="00D64286">
      <w:pPr>
        <w:pStyle w:val="Corpodetexto"/>
        <w:spacing w:line="360" w:lineRule="auto"/>
        <w:jc w:val="center"/>
        <w:rPr>
          <w:bCs/>
        </w:rPr>
      </w:pPr>
    </w:p>
    <w:p w14:paraId="591087E8" w14:textId="77777777" w:rsidR="0061126A" w:rsidRPr="00466382" w:rsidRDefault="0061126A" w:rsidP="00D64286">
      <w:pPr>
        <w:pStyle w:val="Corpodetexto"/>
        <w:jc w:val="center"/>
        <w:rPr>
          <w:b/>
        </w:rPr>
      </w:pPr>
    </w:p>
    <w:p w14:paraId="17C74A88" w14:textId="2DE2E68E" w:rsidR="0097663D" w:rsidRPr="00466382" w:rsidRDefault="00264850" w:rsidP="00D64286">
      <w:pPr>
        <w:pStyle w:val="Corpodetexto"/>
        <w:jc w:val="center"/>
      </w:pPr>
      <w:r>
        <w:t>ODARLONE ORENTE</w:t>
      </w:r>
    </w:p>
    <w:p w14:paraId="3E171D23" w14:textId="74B3A8D4" w:rsidR="00D1024C" w:rsidRPr="00466382" w:rsidRDefault="0097663D" w:rsidP="00D64286">
      <w:pPr>
        <w:pStyle w:val="Corpodetexto"/>
        <w:jc w:val="center"/>
      </w:pPr>
      <w:r w:rsidRPr="00466382">
        <w:t>Vereador</w:t>
      </w:r>
    </w:p>
    <w:p w14:paraId="13CAE352" w14:textId="77777777" w:rsidR="0067795C" w:rsidRPr="00466382" w:rsidRDefault="0067795C" w:rsidP="00203255">
      <w:pPr>
        <w:pStyle w:val="Corpodetexto"/>
        <w:ind w:right="991"/>
        <w:jc w:val="center"/>
      </w:pPr>
    </w:p>
    <w:p w14:paraId="5945EA41" w14:textId="77777777" w:rsidR="0067795C" w:rsidRPr="00466382" w:rsidRDefault="0067795C" w:rsidP="00203255">
      <w:pPr>
        <w:pStyle w:val="Corpodetexto"/>
        <w:ind w:right="991"/>
        <w:jc w:val="center"/>
      </w:pPr>
    </w:p>
    <w:p w14:paraId="199A3AD9" w14:textId="77777777" w:rsidR="0067795C" w:rsidRPr="00466382" w:rsidRDefault="0067795C" w:rsidP="00203255">
      <w:pPr>
        <w:pStyle w:val="Corpodetexto"/>
        <w:ind w:right="991"/>
        <w:jc w:val="center"/>
      </w:pPr>
    </w:p>
    <w:p w14:paraId="6FF8B0C3" w14:textId="77777777" w:rsidR="0067795C" w:rsidRPr="00466382" w:rsidRDefault="0067795C" w:rsidP="00203255">
      <w:pPr>
        <w:pStyle w:val="Corpodetexto"/>
        <w:ind w:right="991"/>
        <w:jc w:val="center"/>
      </w:pPr>
    </w:p>
    <w:p w14:paraId="106F6F5E" w14:textId="77777777" w:rsidR="0067795C" w:rsidRPr="00466382" w:rsidRDefault="0067795C" w:rsidP="00203255">
      <w:pPr>
        <w:pStyle w:val="Corpodetexto"/>
        <w:ind w:right="991"/>
        <w:jc w:val="center"/>
      </w:pPr>
    </w:p>
    <w:p w14:paraId="6ED2ED81" w14:textId="77777777" w:rsidR="0067795C" w:rsidRPr="00466382" w:rsidRDefault="0067795C" w:rsidP="00203255">
      <w:pPr>
        <w:pStyle w:val="Corpodetexto"/>
        <w:ind w:right="991"/>
        <w:jc w:val="center"/>
      </w:pPr>
    </w:p>
    <w:p w14:paraId="51353D07" w14:textId="77777777" w:rsidR="0067795C" w:rsidRPr="00466382" w:rsidRDefault="0067795C" w:rsidP="00203255">
      <w:pPr>
        <w:pStyle w:val="Corpodetexto"/>
        <w:ind w:right="991"/>
        <w:jc w:val="center"/>
      </w:pPr>
    </w:p>
    <w:p w14:paraId="16AB6B8A" w14:textId="77777777" w:rsidR="0067795C" w:rsidRPr="00466382" w:rsidRDefault="0067795C" w:rsidP="00203255">
      <w:pPr>
        <w:pStyle w:val="Corpodetexto"/>
        <w:ind w:right="991"/>
        <w:jc w:val="center"/>
      </w:pPr>
    </w:p>
    <w:p w14:paraId="1B1DDF64" w14:textId="77777777" w:rsidR="0067795C" w:rsidRPr="00466382" w:rsidRDefault="0067795C" w:rsidP="00203255">
      <w:pPr>
        <w:pStyle w:val="Corpodetexto"/>
        <w:ind w:right="991"/>
        <w:jc w:val="center"/>
      </w:pPr>
    </w:p>
    <w:p w14:paraId="4C0E7AB1" w14:textId="77777777" w:rsidR="0067795C" w:rsidRPr="00466382" w:rsidRDefault="0067795C" w:rsidP="00203255">
      <w:pPr>
        <w:pStyle w:val="Corpodetexto"/>
        <w:ind w:right="991"/>
        <w:jc w:val="center"/>
      </w:pPr>
    </w:p>
    <w:p w14:paraId="414BBB81" w14:textId="77777777" w:rsidR="0067795C" w:rsidRPr="00466382" w:rsidRDefault="0067795C" w:rsidP="00203255">
      <w:pPr>
        <w:pStyle w:val="Corpodetexto"/>
        <w:ind w:right="991"/>
        <w:jc w:val="center"/>
      </w:pPr>
    </w:p>
    <w:p w14:paraId="6F7C10B3" w14:textId="77777777" w:rsidR="0067795C" w:rsidRPr="00466382" w:rsidRDefault="0067795C" w:rsidP="00203255">
      <w:pPr>
        <w:pStyle w:val="Corpodetexto"/>
        <w:ind w:right="991"/>
        <w:jc w:val="center"/>
      </w:pPr>
    </w:p>
    <w:p w14:paraId="6D779576" w14:textId="77777777" w:rsidR="0067795C" w:rsidRPr="00466382" w:rsidRDefault="0067795C" w:rsidP="00203255">
      <w:pPr>
        <w:pStyle w:val="Corpodetexto"/>
        <w:ind w:right="991"/>
        <w:jc w:val="center"/>
      </w:pPr>
    </w:p>
    <w:p w14:paraId="04169898" w14:textId="77777777" w:rsidR="0067795C" w:rsidRPr="00466382" w:rsidRDefault="0067795C" w:rsidP="00203255">
      <w:pPr>
        <w:pStyle w:val="Corpodetexto"/>
        <w:ind w:right="991"/>
        <w:jc w:val="center"/>
      </w:pPr>
    </w:p>
    <w:p w14:paraId="249F29AC" w14:textId="77777777" w:rsidR="00BE7F2E" w:rsidRPr="00466382" w:rsidRDefault="00BE7F2E" w:rsidP="00203255">
      <w:pPr>
        <w:pStyle w:val="Corpodetexto"/>
        <w:ind w:right="991"/>
        <w:jc w:val="center"/>
      </w:pPr>
    </w:p>
    <w:p w14:paraId="07BF90A5" w14:textId="77777777" w:rsidR="00BE7F2E" w:rsidRPr="00466382" w:rsidRDefault="00BE7F2E" w:rsidP="00203255">
      <w:pPr>
        <w:pStyle w:val="Corpodetexto"/>
        <w:ind w:right="991"/>
        <w:jc w:val="center"/>
      </w:pPr>
    </w:p>
    <w:p w14:paraId="73419918" w14:textId="77777777" w:rsidR="00856E81" w:rsidRPr="00466382" w:rsidRDefault="00856E81" w:rsidP="00203255">
      <w:pPr>
        <w:pStyle w:val="Corpodetexto"/>
        <w:ind w:right="991"/>
        <w:jc w:val="center"/>
      </w:pPr>
    </w:p>
    <w:p w14:paraId="7615F854" w14:textId="77777777" w:rsidR="00856E81" w:rsidRPr="00466382" w:rsidRDefault="00856E81" w:rsidP="00203255">
      <w:pPr>
        <w:pStyle w:val="Corpodetexto"/>
        <w:ind w:right="991"/>
        <w:jc w:val="center"/>
      </w:pPr>
    </w:p>
    <w:p w14:paraId="36940014" w14:textId="77777777" w:rsidR="00856E81" w:rsidRPr="00466382" w:rsidRDefault="00856E81" w:rsidP="00203255">
      <w:pPr>
        <w:pStyle w:val="Corpodetexto"/>
        <w:ind w:right="991"/>
        <w:jc w:val="center"/>
      </w:pPr>
    </w:p>
    <w:p w14:paraId="65FAEC79" w14:textId="77777777" w:rsidR="00856E81" w:rsidRPr="00466382" w:rsidRDefault="00856E81" w:rsidP="00203255">
      <w:pPr>
        <w:pStyle w:val="Corpodetexto"/>
        <w:ind w:right="991"/>
        <w:jc w:val="center"/>
      </w:pPr>
    </w:p>
    <w:p w14:paraId="7843985E" w14:textId="77777777" w:rsidR="00856E81" w:rsidRPr="00466382" w:rsidRDefault="00856E81" w:rsidP="00203255">
      <w:pPr>
        <w:pStyle w:val="Corpodetexto"/>
        <w:ind w:right="991"/>
        <w:jc w:val="center"/>
      </w:pPr>
    </w:p>
    <w:p w14:paraId="7A89ED4C" w14:textId="77777777" w:rsidR="00BE7F2E" w:rsidRPr="00466382" w:rsidRDefault="00BE7F2E" w:rsidP="00203255">
      <w:pPr>
        <w:pStyle w:val="Corpodetexto"/>
        <w:ind w:right="991"/>
        <w:jc w:val="center"/>
      </w:pPr>
    </w:p>
    <w:p w14:paraId="6A6BF8A3" w14:textId="77777777" w:rsidR="00EE72ED" w:rsidRPr="00466382" w:rsidRDefault="00EE72ED" w:rsidP="00203255">
      <w:pPr>
        <w:pStyle w:val="Corpodetexto"/>
        <w:ind w:right="991"/>
        <w:jc w:val="center"/>
      </w:pPr>
    </w:p>
    <w:p w14:paraId="669E3B6D" w14:textId="77777777" w:rsidR="0067795C" w:rsidRPr="00466382" w:rsidRDefault="0067795C" w:rsidP="00203255">
      <w:pPr>
        <w:pStyle w:val="Corpodetexto"/>
        <w:ind w:right="991"/>
        <w:jc w:val="center"/>
      </w:pPr>
    </w:p>
    <w:p w14:paraId="311D705B" w14:textId="77777777" w:rsidR="004B7ACD" w:rsidRPr="00466382" w:rsidRDefault="004B7ACD" w:rsidP="00203255">
      <w:pPr>
        <w:pStyle w:val="Corpodetexto"/>
        <w:ind w:right="991"/>
        <w:jc w:val="center"/>
      </w:pPr>
    </w:p>
    <w:p w14:paraId="15C0EA9E" w14:textId="77777777" w:rsidR="00775B6F" w:rsidRPr="00466382" w:rsidRDefault="00775B6F" w:rsidP="00203255">
      <w:pPr>
        <w:pStyle w:val="Corpodetexto"/>
        <w:ind w:right="991"/>
        <w:jc w:val="center"/>
      </w:pPr>
    </w:p>
    <w:p w14:paraId="78D88F43" w14:textId="77777777" w:rsidR="00775B6F" w:rsidRPr="00466382" w:rsidRDefault="00775B6F" w:rsidP="00203255">
      <w:pPr>
        <w:pStyle w:val="Corpodetexto"/>
        <w:ind w:right="991"/>
        <w:jc w:val="center"/>
      </w:pPr>
    </w:p>
    <w:p w14:paraId="22656F8A" w14:textId="77777777" w:rsidR="00A550B5" w:rsidRPr="00466382" w:rsidRDefault="00A550B5" w:rsidP="00203255">
      <w:pPr>
        <w:pStyle w:val="Corpodetexto"/>
        <w:ind w:right="991"/>
        <w:jc w:val="center"/>
      </w:pPr>
    </w:p>
    <w:p w14:paraId="0FFFFB50" w14:textId="0CEB5058" w:rsidR="0067795C" w:rsidRPr="00466382" w:rsidRDefault="0067795C" w:rsidP="00467E4A">
      <w:pPr>
        <w:pStyle w:val="Corpodetexto"/>
        <w:jc w:val="center"/>
        <w:rPr>
          <w:b/>
          <w:bCs/>
        </w:rPr>
      </w:pPr>
      <w:r w:rsidRPr="00466382">
        <w:rPr>
          <w:b/>
          <w:bCs/>
        </w:rPr>
        <w:t>JUSTIFICATIVA</w:t>
      </w:r>
    </w:p>
    <w:p w14:paraId="5AA4671A" w14:textId="77777777" w:rsidR="0067795C" w:rsidRPr="00466382" w:rsidRDefault="0067795C" w:rsidP="00203255">
      <w:pPr>
        <w:pStyle w:val="Corpodetexto"/>
        <w:ind w:right="991"/>
        <w:jc w:val="center"/>
      </w:pPr>
    </w:p>
    <w:p w14:paraId="4AFDE704" w14:textId="77777777" w:rsidR="00745F81" w:rsidRPr="00745F81" w:rsidRDefault="00745F81" w:rsidP="00745F81">
      <w:pPr>
        <w:pStyle w:val="NormalWeb"/>
        <w:spacing w:line="360" w:lineRule="auto"/>
        <w:jc w:val="both"/>
        <w:rPr>
          <w:b/>
          <w:bCs/>
        </w:rPr>
      </w:pPr>
      <w:r w:rsidRPr="00745F81">
        <w:t>A presente Emenda tem por objetivo promover a necessária adequação do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Plano Plurianual do Município de Apucarana para o quadriênio de 2026 a 2029</w:t>
      </w:r>
      <w:r w:rsidRPr="00745F81">
        <w:t>, instituído pelo Projeto de Lei nº 031/2025, de modo a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incluir formalmente a execução do Serviço de Convivência e Fortalecimento de Vínculos – Pessoa Idosa (SCFV-PI)</w:t>
      </w:r>
      <w:r w:rsidRPr="00745F81">
        <w:rPr>
          <w:b/>
          <w:bCs/>
        </w:rPr>
        <w:t xml:space="preserve"> </w:t>
      </w:r>
      <w:r w:rsidRPr="00745F81">
        <w:t>no âmbito do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Programa 9 – Assistência Social que Cuida das Pessoas – Fundo Municipal do Idoso</w:t>
      </w:r>
      <w:r w:rsidRPr="00745F81">
        <w:rPr>
          <w:b/>
          <w:bCs/>
        </w:rPr>
        <w:t>.</w:t>
      </w:r>
    </w:p>
    <w:p w14:paraId="0994536E" w14:textId="77777777" w:rsidR="00745F81" w:rsidRPr="00745F81" w:rsidRDefault="00745F81" w:rsidP="00745F81">
      <w:pPr>
        <w:pStyle w:val="NormalWeb"/>
        <w:spacing w:line="360" w:lineRule="auto"/>
        <w:jc w:val="both"/>
      </w:pPr>
      <w:r w:rsidRPr="00745F81">
        <w:t xml:space="preserve">Tal inclusão é medida indispensável para assegurar a </w:t>
      </w:r>
      <w:r w:rsidRPr="00745F81">
        <w:rPr>
          <w:rStyle w:val="Forte"/>
          <w:b w:val="0"/>
          <w:bCs w:val="0"/>
        </w:rPr>
        <w:t>coerência, a integridade e a efetividade do sistema de planejamento público municipal</w:t>
      </w:r>
      <w:r w:rsidRPr="00745F81">
        <w:rPr>
          <w:b/>
          <w:bCs/>
        </w:rPr>
        <w:t>,</w:t>
      </w:r>
      <w:r w:rsidRPr="00745F81">
        <w:t xml:space="preserve"> em estrita observância ao disposto no art. 165 da Constituição Federal, bem como ao art. 9º do próprio Projeto de Lei nº 031/2025, que estabelece a necessária compatibilização entre os objetivos e programas do Plano Plurianual e as ações a serem executadas por meio das Leis Orçamentárias Anuais.</w:t>
      </w:r>
    </w:p>
    <w:p w14:paraId="1A5167AC" w14:textId="77777777" w:rsidR="00745F81" w:rsidRPr="00745F81" w:rsidRDefault="00745F81" w:rsidP="00745F81">
      <w:pPr>
        <w:pStyle w:val="NormalWeb"/>
        <w:spacing w:line="360" w:lineRule="auto"/>
        <w:jc w:val="both"/>
        <w:rPr>
          <w:b/>
          <w:bCs/>
        </w:rPr>
      </w:pPr>
      <w:r w:rsidRPr="00745F81">
        <w:t>O município de Apucarana, a exemplo do cenário nacional, vem experimentando um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processo contínuo de envelhecimento populacional</w:t>
      </w:r>
      <w:r w:rsidRPr="00745F81">
        <w:rPr>
          <w:b/>
          <w:bCs/>
        </w:rPr>
        <w:t xml:space="preserve">, </w:t>
      </w:r>
      <w:r w:rsidRPr="00745F81">
        <w:t>o que impõe ao Poder Público o dever de estruturar políticas públicas capazes de garantir à pessoa idosa condições dignas de convivência familiar e comunitária, promoção da autonomia, prevenção de situações de vulnerabilidade social e fortalecimento dos vínculos sociais. Esses princípios encontram respaldo na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Política Nacional do Idoso (Lei nº 8.842/1994)</w:t>
      </w:r>
      <w:r w:rsidRPr="00745F81">
        <w:t xml:space="preserve"> e no </w:t>
      </w:r>
      <w:r w:rsidRPr="00745F81">
        <w:rPr>
          <w:rStyle w:val="Forte"/>
          <w:b w:val="0"/>
          <w:bCs w:val="0"/>
        </w:rPr>
        <w:t>Estatuto da Pessoa Idosa (Lei nº 10.741/2003)</w:t>
      </w:r>
      <w:r w:rsidRPr="00745F81">
        <w:rPr>
          <w:b/>
          <w:bCs/>
        </w:rPr>
        <w:t>.</w:t>
      </w:r>
    </w:p>
    <w:p w14:paraId="4002FA9D" w14:textId="77777777" w:rsidR="00745F81" w:rsidRPr="00745F81" w:rsidRDefault="00745F81" w:rsidP="00745F81">
      <w:pPr>
        <w:pStyle w:val="NormalWeb"/>
        <w:spacing w:line="360" w:lineRule="auto"/>
        <w:jc w:val="both"/>
      </w:pPr>
      <w:r w:rsidRPr="00745F81">
        <w:t>O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Serviço de Convivência e Fortalecimento de Vínculos</w:t>
      </w:r>
      <w:r w:rsidRPr="00745F81">
        <w:rPr>
          <w:b/>
          <w:bCs/>
        </w:rPr>
        <w:t xml:space="preserve">, </w:t>
      </w:r>
      <w:r w:rsidRPr="00745F81">
        <w:t>conforme definido pela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Tipificação Nacional dos Serviços Socioassistenciais</w:t>
      </w:r>
      <w:r w:rsidRPr="00745F81">
        <w:rPr>
          <w:b/>
          <w:bCs/>
        </w:rPr>
        <w:t xml:space="preserve">, </w:t>
      </w:r>
      <w:r w:rsidRPr="00745F81">
        <w:t>constitui serviço essencial da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Proteção Social Básica do Sistema Único de Assistência Social – SUAS</w:t>
      </w:r>
      <w:r w:rsidRPr="00745F81">
        <w:t>, com caráter preventivo e continuado. Para a pessoa idosa, o SCFV atua diretamente no combate ao isolamento social, na promoção do envelhecimento ativo e saudável, na prevenção de violências e negligências, bem como no fortalecimento da participação social e comunitária.</w:t>
      </w:r>
    </w:p>
    <w:p w14:paraId="4D553DAA" w14:textId="77777777" w:rsidR="00745F81" w:rsidRPr="00745F81" w:rsidRDefault="00745F81" w:rsidP="00745F81">
      <w:pPr>
        <w:pStyle w:val="NormalWeb"/>
        <w:spacing w:line="360" w:lineRule="auto"/>
        <w:jc w:val="both"/>
      </w:pPr>
      <w:r w:rsidRPr="00745F81">
        <w:t>Do ponto de vista técnico-orçamentário, a inclusão desta ação no Plano Plurianual é absolutamente necessária para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viabilizar a execução da política pública já prevista na Lei Orçamentária Anual de 2026</w:t>
      </w:r>
      <w:r w:rsidRPr="00745F81">
        <w:t>, por meio de emenda específica que destina recursos ao SCFV da pessoa idosa. A ausência dessa previsão no PPA comprometeria o planejamento de médio prazo, fragilizaria a continuidade administrativa e poderia gerar inconsistências entre as peças do ciclo orçamentário.</w:t>
      </w:r>
    </w:p>
    <w:p w14:paraId="5A2B7A6C" w14:textId="77777777" w:rsidR="00745F81" w:rsidRPr="00745F81" w:rsidRDefault="00745F81" w:rsidP="00745F81">
      <w:pPr>
        <w:pStyle w:val="NormalWeb"/>
        <w:spacing w:line="360" w:lineRule="auto"/>
        <w:jc w:val="both"/>
      </w:pPr>
      <w:r w:rsidRPr="00745F81">
        <w:lastRenderedPageBreak/>
        <w:t xml:space="preserve">A ação ora proposta está corretamente classificada como </w:t>
      </w:r>
      <w:r w:rsidRPr="00745F81">
        <w:rPr>
          <w:rStyle w:val="Forte"/>
          <w:b w:val="0"/>
          <w:bCs w:val="0"/>
        </w:rPr>
        <w:t>Atividade</w:t>
      </w:r>
      <w:r w:rsidRPr="00745F81">
        <w:t xml:space="preserve">, por se tratar de serviço de natureza continuada, executado de forma permanente, cujos efeitos se projetam ao longo de todo o quadriênio. As metas físicas estabelecidas — 900 pessoas idosas atendidas por exercício — refletem a necessidade de </w:t>
      </w:r>
      <w:r w:rsidRPr="00745F81">
        <w:rPr>
          <w:rStyle w:val="Forte"/>
          <w:b w:val="0"/>
          <w:bCs w:val="0"/>
        </w:rPr>
        <w:t>ampliação e consolidação do atendimento</w:t>
      </w:r>
      <w:r w:rsidRPr="00745F81">
        <w:t>, compatibilizando o planejamento plurianual com a realidade demográfica e social do município.</w:t>
      </w:r>
    </w:p>
    <w:p w14:paraId="51046F01" w14:textId="77777777" w:rsidR="00745F81" w:rsidRPr="00745F81" w:rsidRDefault="00745F81" w:rsidP="00745F81">
      <w:pPr>
        <w:pStyle w:val="NormalWeb"/>
        <w:spacing w:line="360" w:lineRule="auto"/>
        <w:jc w:val="both"/>
      </w:pPr>
      <w:r w:rsidRPr="00745F81">
        <w:t xml:space="preserve">O custo total estimado para o quadriênio, no valor de </w:t>
      </w:r>
      <w:r w:rsidRPr="00745F81">
        <w:rPr>
          <w:rStyle w:val="Forte"/>
          <w:b w:val="0"/>
          <w:bCs w:val="0"/>
        </w:rPr>
        <w:t>R$ 4.000.000,00</w:t>
      </w:r>
      <w:r w:rsidRPr="00745F81">
        <w:t>, possui caráter meramente indicativo no âmbito do PPA, conforme dispõe o art. 10 do Projeto de Lei nº 031/2025, devendo suas dotações ser ajustadas anualmente na Lei Orçamentária Anual, em conformidade com a previsão de receitas, os limites fiscais e a legislação vigente, sem prejuízo do equilíbrio financeiro do Município.</w:t>
      </w:r>
    </w:p>
    <w:p w14:paraId="3223572D" w14:textId="77777777" w:rsidR="00745F81" w:rsidRPr="00745F81" w:rsidRDefault="00745F81" w:rsidP="00745F81">
      <w:pPr>
        <w:pStyle w:val="NormalWeb"/>
        <w:spacing w:line="360" w:lineRule="auto"/>
        <w:jc w:val="both"/>
      </w:pPr>
      <w:r w:rsidRPr="00745F81">
        <w:t>Dessa forma, a presente Emenda não cria despesa automática, não institui obrigação continuada sem respaldo legal e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respeita integralmente os princípios da responsabilidade fiscal</w:t>
      </w:r>
      <w:r w:rsidRPr="00745F81">
        <w:t>, limitando-se a assegurar o adequado planejamento governamental e a coerência entre o Plano Plurianual e a Lei Orçamentária Anual.</w:t>
      </w:r>
    </w:p>
    <w:p w14:paraId="10D41CB6" w14:textId="77777777" w:rsidR="00745F81" w:rsidRPr="00745F81" w:rsidRDefault="00745F81" w:rsidP="00745F81">
      <w:pPr>
        <w:pStyle w:val="NormalWeb"/>
        <w:spacing w:line="360" w:lineRule="auto"/>
        <w:jc w:val="both"/>
      </w:pPr>
      <w:r w:rsidRPr="00745F81">
        <w:t>Diante da relevância social da política proposta, da necessidade de fortalecimento das ações voltadas à pessoa idosa e da imprescindível compatibilização entre as peças do planejamento público municipal, a presente Emenda revela-se</w:t>
      </w:r>
      <w:r w:rsidRPr="00745F81">
        <w:rPr>
          <w:b/>
          <w:bCs/>
        </w:rPr>
        <w:t xml:space="preserve"> </w:t>
      </w:r>
      <w:r w:rsidRPr="00745F81">
        <w:rPr>
          <w:rStyle w:val="Forte"/>
          <w:b w:val="0"/>
          <w:bCs w:val="0"/>
        </w:rPr>
        <w:t>necessária, legítima e tecnicamente adequada</w:t>
      </w:r>
      <w:r w:rsidRPr="00745F81">
        <w:rPr>
          <w:b/>
          <w:bCs/>
        </w:rPr>
        <w:t xml:space="preserve">, </w:t>
      </w:r>
      <w:r w:rsidRPr="00745F81">
        <w:t>razão pela qual se requer o apoio dos nobres pares para sua aprovação.</w:t>
      </w:r>
    </w:p>
    <w:p w14:paraId="51BAF7C6" w14:textId="77777777" w:rsidR="0067795C" w:rsidRPr="00466382" w:rsidRDefault="0067795C" w:rsidP="0067795C">
      <w:pPr>
        <w:pStyle w:val="Corpodetexto"/>
        <w:spacing w:line="360" w:lineRule="auto"/>
        <w:ind w:firstLine="709"/>
        <w:jc w:val="both"/>
      </w:pPr>
    </w:p>
    <w:p w14:paraId="3D960A24" w14:textId="77777777" w:rsidR="004B7ACD" w:rsidRPr="00466382" w:rsidRDefault="004B7ACD" w:rsidP="0067795C">
      <w:pPr>
        <w:pStyle w:val="Corpodetexto"/>
        <w:spacing w:line="360" w:lineRule="auto"/>
        <w:ind w:firstLine="709"/>
        <w:jc w:val="both"/>
      </w:pPr>
    </w:p>
    <w:p w14:paraId="43958873" w14:textId="77777777" w:rsidR="004B7ACD" w:rsidRPr="00466382" w:rsidRDefault="004B7ACD" w:rsidP="004B7ACD">
      <w:pPr>
        <w:pStyle w:val="Corpodetexto"/>
        <w:spacing w:line="360" w:lineRule="auto"/>
        <w:jc w:val="center"/>
        <w:rPr>
          <w:bCs/>
        </w:rPr>
      </w:pPr>
      <w:r w:rsidRPr="00466382">
        <w:rPr>
          <w:bCs/>
        </w:rPr>
        <w:t>Sala das sessões, data da assinatura eletrônica.</w:t>
      </w:r>
    </w:p>
    <w:p w14:paraId="5AA07F7D" w14:textId="77777777" w:rsidR="004B7ACD" w:rsidRPr="00466382" w:rsidRDefault="004B7ACD" w:rsidP="004B7ACD">
      <w:pPr>
        <w:pStyle w:val="Corpodetexto"/>
        <w:spacing w:line="360" w:lineRule="auto"/>
        <w:jc w:val="center"/>
        <w:rPr>
          <w:bCs/>
        </w:rPr>
      </w:pPr>
    </w:p>
    <w:p w14:paraId="5A47C4D6" w14:textId="77777777" w:rsidR="004B7ACD" w:rsidRPr="00466382" w:rsidRDefault="004B7ACD" w:rsidP="004B7ACD">
      <w:pPr>
        <w:pStyle w:val="Corpodetexto"/>
        <w:jc w:val="center"/>
        <w:rPr>
          <w:b/>
        </w:rPr>
      </w:pPr>
    </w:p>
    <w:p w14:paraId="52857246" w14:textId="77777777" w:rsidR="00745F81" w:rsidRPr="00466382" w:rsidRDefault="00745F81" w:rsidP="00745F81">
      <w:pPr>
        <w:pStyle w:val="Corpodetexto"/>
        <w:jc w:val="center"/>
      </w:pPr>
      <w:r>
        <w:t>ODARLONE ORENTE</w:t>
      </w:r>
    </w:p>
    <w:p w14:paraId="647DD4E6" w14:textId="77777777" w:rsidR="00745F81" w:rsidRPr="00466382" w:rsidRDefault="00745F81" w:rsidP="00745F81">
      <w:pPr>
        <w:pStyle w:val="Corpodetexto"/>
        <w:jc w:val="center"/>
      </w:pPr>
      <w:r w:rsidRPr="00466382">
        <w:t>Vereador</w:t>
      </w:r>
    </w:p>
    <w:p w14:paraId="4120F4C1" w14:textId="1E58DF91" w:rsidR="004B7ACD" w:rsidRPr="00466382" w:rsidRDefault="004B7ACD" w:rsidP="004B7ACD">
      <w:pPr>
        <w:pStyle w:val="Corpodetexto"/>
        <w:jc w:val="center"/>
      </w:pPr>
    </w:p>
    <w:p w14:paraId="3C9BE463" w14:textId="77777777" w:rsidR="004B7ACD" w:rsidRPr="00466382" w:rsidRDefault="004B7ACD" w:rsidP="0067795C">
      <w:pPr>
        <w:pStyle w:val="Corpodetexto"/>
        <w:spacing w:line="360" w:lineRule="auto"/>
        <w:ind w:firstLine="709"/>
        <w:jc w:val="both"/>
      </w:pPr>
    </w:p>
    <w:sectPr w:rsidR="004B7ACD" w:rsidRPr="00466382" w:rsidSect="00203255">
      <w:headerReference w:type="default" r:id="rId7"/>
      <w:pgSz w:w="11910" w:h="16850"/>
      <w:pgMar w:top="1701" w:right="1134" w:bottom="1134" w:left="1701" w:header="8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9C03" w14:textId="77777777" w:rsidR="006D528E" w:rsidRDefault="006D528E">
      <w:r>
        <w:separator/>
      </w:r>
    </w:p>
  </w:endnote>
  <w:endnote w:type="continuationSeparator" w:id="0">
    <w:p w14:paraId="1669C8E7" w14:textId="77777777" w:rsidR="006D528E" w:rsidRDefault="006D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2722" w14:textId="77777777" w:rsidR="006D528E" w:rsidRDefault="006D528E">
      <w:r>
        <w:separator/>
      </w:r>
    </w:p>
  </w:footnote>
  <w:footnote w:type="continuationSeparator" w:id="0">
    <w:p w14:paraId="684682C4" w14:textId="77777777" w:rsidR="006D528E" w:rsidRDefault="006D5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334E" w14:textId="087FA30E" w:rsidR="004D23D7" w:rsidRDefault="00CE329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9EF627" wp14:editId="2C8BC8E6">
          <wp:simplePos x="0" y="0"/>
          <wp:positionH relativeFrom="margin">
            <wp:align>right</wp:align>
          </wp:positionH>
          <wp:positionV relativeFrom="page">
            <wp:posOffset>195580</wp:posOffset>
          </wp:positionV>
          <wp:extent cx="6134400" cy="702000"/>
          <wp:effectExtent l="0" t="0" r="0" b="3175"/>
          <wp:wrapSquare wrapText="bothSides"/>
          <wp:docPr id="19851911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360" r="-2" b="1360"/>
                  <a:stretch/>
                </pic:blipFill>
                <pic:spPr bwMode="auto">
                  <a:xfrm>
                    <a:off x="0" y="0"/>
                    <a:ext cx="6134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D7"/>
    <w:rsid w:val="00012537"/>
    <w:rsid w:val="000860B8"/>
    <w:rsid w:val="000914AF"/>
    <w:rsid w:val="0009605C"/>
    <w:rsid w:val="000979EB"/>
    <w:rsid w:val="000A7FEF"/>
    <w:rsid w:val="000B6373"/>
    <w:rsid w:val="000D1161"/>
    <w:rsid w:val="000E0421"/>
    <w:rsid w:val="000E3917"/>
    <w:rsid w:val="000F0A32"/>
    <w:rsid w:val="0010328D"/>
    <w:rsid w:val="00103D47"/>
    <w:rsid w:val="00103E0F"/>
    <w:rsid w:val="001127FA"/>
    <w:rsid w:val="0011570D"/>
    <w:rsid w:val="00133C8B"/>
    <w:rsid w:val="00141FA2"/>
    <w:rsid w:val="001553CE"/>
    <w:rsid w:val="00173945"/>
    <w:rsid w:val="001A048E"/>
    <w:rsid w:val="001A1872"/>
    <w:rsid w:val="001C509B"/>
    <w:rsid w:val="001D335C"/>
    <w:rsid w:val="001E0DC1"/>
    <w:rsid w:val="001E4B3F"/>
    <w:rsid w:val="001E74A6"/>
    <w:rsid w:val="001F50AA"/>
    <w:rsid w:val="00203255"/>
    <w:rsid w:val="00252298"/>
    <w:rsid w:val="00264850"/>
    <w:rsid w:val="00264DEF"/>
    <w:rsid w:val="002651B9"/>
    <w:rsid w:val="0027047F"/>
    <w:rsid w:val="002760E8"/>
    <w:rsid w:val="00276AF9"/>
    <w:rsid w:val="002C42D7"/>
    <w:rsid w:val="002D4350"/>
    <w:rsid w:val="002E2525"/>
    <w:rsid w:val="002F23F6"/>
    <w:rsid w:val="00301463"/>
    <w:rsid w:val="00312F6D"/>
    <w:rsid w:val="003220EE"/>
    <w:rsid w:val="00337673"/>
    <w:rsid w:val="00337CD2"/>
    <w:rsid w:val="00355CE5"/>
    <w:rsid w:val="0035743E"/>
    <w:rsid w:val="00357D1F"/>
    <w:rsid w:val="0036361D"/>
    <w:rsid w:val="0036666A"/>
    <w:rsid w:val="00380559"/>
    <w:rsid w:val="003B3814"/>
    <w:rsid w:val="003D5078"/>
    <w:rsid w:val="003E1735"/>
    <w:rsid w:val="003E3278"/>
    <w:rsid w:val="003F1E44"/>
    <w:rsid w:val="003F327F"/>
    <w:rsid w:val="00401A27"/>
    <w:rsid w:val="0042621A"/>
    <w:rsid w:val="004661F0"/>
    <w:rsid w:val="00466382"/>
    <w:rsid w:val="00467E4A"/>
    <w:rsid w:val="00471DBD"/>
    <w:rsid w:val="00472673"/>
    <w:rsid w:val="00472BA6"/>
    <w:rsid w:val="00480686"/>
    <w:rsid w:val="004834BC"/>
    <w:rsid w:val="004A660A"/>
    <w:rsid w:val="004B7ACD"/>
    <w:rsid w:val="004C6551"/>
    <w:rsid w:val="004D23D7"/>
    <w:rsid w:val="004E3E73"/>
    <w:rsid w:val="004F63F8"/>
    <w:rsid w:val="00501DD2"/>
    <w:rsid w:val="00507069"/>
    <w:rsid w:val="0052712C"/>
    <w:rsid w:val="00540C71"/>
    <w:rsid w:val="005444BC"/>
    <w:rsid w:val="0055502E"/>
    <w:rsid w:val="00560F2E"/>
    <w:rsid w:val="005729D2"/>
    <w:rsid w:val="00580FA0"/>
    <w:rsid w:val="00586F7C"/>
    <w:rsid w:val="005B101B"/>
    <w:rsid w:val="005B5B7F"/>
    <w:rsid w:val="005E00BC"/>
    <w:rsid w:val="005F26B9"/>
    <w:rsid w:val="0061126A"/>
    <w:rsid w:val="00611B42"/>
    <w:rsid w:val="00617921"/>
    <w:rsid w:val="006376E2"/>
    <w:rsid w:val="006459B5"/>
    <w:rsid w:val="0064695F"/>
    <w:rsid w:val="00646B35"/>
    <w:rsid w:val="0067795C"/>
    <w:rsid w:val="0069719F"/>
    <w:rsid w:val="006977EB"/>
    <w:rsid w:val="00697E76"/>
    <w:rsid w:val="006A5CC4"/>
    <w:rsid w:val="006B43B3"/>
    <w:rsid w:val="006C6F3B"/>
    <w:rsid w:val="006C7B3F"/>
    <w:rsid w:val="006D528E"/>
    <w:rsid w:val="006D5846"/>
    <w:rsid w:val="006E3C3A"/>
    <w:rsid w:val="007011DA"/>
    <w:rsid w:val="00701D76"/>
    <w:rsid w:val="00725203"/>
    <w:rsid w:val="00745F81"/>
    <w:rsid w:val="007656B4"/>
    <w:rsid w:val="00771BCD"/>
    <w:rsid w:val="00775B6F"/>
    <w:rsid w:val="00793317"/>
    <w:rsid w:val="00796C25"/>
    <w:rsid w:val="007C3E42"/>
    <w:rsid w:val="007D4B57"/>
    <w:rsid w:val="007E708F"/>
    <w:rsid w:val="007F6010"/>
    <w:rsid w:val="0082478B"/>
    <w:rsid w:val="00842993"/>
    <w:rsid w:val="00842A4D"/>
    <w:rsid w:val="00854BAE"/>
    <w:rsid w:val="008561ED"/>
    <w:rsid w:val="00856E81"/>
    <w:rsid w:val="00884858"/>
    <w:rsid w:val="0089163A"/>
    <w:rsid w:val="00894DCD"/>
    <w:rsid w:val="008B3D11"/>
    <w:rsid w:val="008B5AEE"/>
    <w:rsid w:val="008C1FBC"/>
    <w:rsid w:val="008C7500"/>
    <w:rsid w:val="008D4675"/>
    <w:rsid w:val="008E1435"/>
    <w:rsid w:val="0090222A"/>
    <w:rsid w:val="00913A39"/>
    <w:rsid w:val="0093770C"/>
    <w:rsid w:val="00942714"/>
    <w:rsid w:val="0097663D"/>
    <w:rsid w:val="00977CC2"/>
    <w:rsid w:val="0099597C"/>
    <w:rsid w:val="009A057E"/>
    <w:rsid w:val="009A54EA"/>
    <w:rsid w:val="009C7A8C"/>
    <w:rsid w:val="009C7FF5"/>
    <w:rsid w:val="009D595B"/>
    <w:rsid w:val="009E6BD3"/>
    <w:rsid w:val="009F38FD"/>
    <w:rsid w:val="009F6B9A"/>
    <w:rsid w:val="00A02224"/>
    <w:rsid w:val="00A160B3"/>
    <w:rsid w:val="00A209F1"/>
    <w:rsid w:val="00A452D4"/>
    <w:rsid w:val="00A550B5"/>
    <w:rsid w:val="00A73FD0"/>
    <w:rsid w:val="00AA4C47"/>
    <w:rsid w:val="00AB1F4D"/>
    <w:rsid w:val="00AB31CD"/>
    <w:rsid w:val="00AB39D2"/>
    <w:rsid w:val="00AC4DAC"/>
    <w:rsid w:val="00AE7BB4"/>
    <w:rsid w:val="00AF44E6"/>
    <w:rsid w:val="00B1303A"/>
    <w:rsid w:val="00B13AA3"/>
    <w:rsid w:val="00B15F97"/>
    <w:rsid w:val="00B248D0"/>
    <w:rsid w:val="00B4194B"/>
    <w:rsid w:val="00B42700"/>
    <w:rsid w:val="00B4567D"/>
    <w:rsid w:val="00B45E34"/>
    <w:rsid w:val="00B84722"/>
    <w:rsid w:val="00B84AA8"/>
    <w:rsid w:val="00B92911"/>
    <w:rsid w:val="00B94D96"/>
    <w:rsid w:val="00B967C7"/>
    <w:rsid w:val="00BA2D9B"/>
    <w:rsid w:val="00BB14F1"/>
    <w:rsid w:val="00BD124E"/>
    <w:rsid w:val="00BD4EBC"/>
    <w:rsid w:val="00BE3FFD"/>
    <w:rsid w:val="00BE7F2E"/>
    <w:rsid w:val="00C141D7"/>
    <w:rsid w:val="00C16AA5"/>
    <w:rsid w:val="00C3542C"/>
    <w:rsid w:val="00C4543C"/>
    <w:rsid w:val="00C5108D"/>
    <w:rsid w:val="00C933A5"/>
    <w:rsid w:val="00CB60D8"/>
    <w:rsid w:val="00CB659A"/>
    <w:rsid w:val="00CE05C0"/>
    <w:rsid w:val="00CE3297"/>
    <w:rsid w:val="00CE4FA8"/>
    <w:rsid w:val="00D007F1"/>
    <w:rsid w:val="00D1024C"/>
    <w:rsid w:val="00D1027D"/>
    <w:rsid w:val="00D145FF"/>
    <w:rsid w:val="00D24BB2"/>
    <w:rsid w:val="00D27F66"/>
    <w:rsid w:val="00D37C7F"/>
    <w:rsid w:val="00D46EFD"/>
    <w:rsid w:val="00D60D46"/>
    <w:rsid w:val="00D629FA"/>
    <w:rsid w:val="00D62DB3"/>
    <w:rsid w:val="00D64286"/>
    <w:rsid w:val="00D77D03"/>
    <w:rsid w:val="00D834A1"/>
    <w:rsid w:val="00D84599"/>
    <w:rsid w:val="00D952BB"/>
    <w:rsid w:val="00D972A7"/>
    <w:rsid w:val="00DA09EE"/>
    <w:rsid w:val="00DA7691"/>
    <w:rsid w:val="00DC51D8"/>
    <w:rsid w:val="00DC61FB"/>
    <w:rsid w:val="00DD109E"/>
    <w:rsid w:val="00DE3E0D"/>
    <w:rsid w:val="00E023A1"/>
    <w:rsid w:val="00E0430B"/>
    <w:rsid w:val="00E24400"/>
    <w:rsid w:val="00E37018"/>
    <w:rsid w:val="00E37ABC"/>
    <w:rsid w:val="00E4192A"/>
    <w:rsid w:val="00E44F90"/>
    <w:rsid w:val="00E502B0"/>
    <w:rsid w:val="00E51D9D"/>
    <w:rsid w:val="00EC4CD8"/>
    <w:rsid w:val="00EE72ED"/>
    <w:rsid w:val="00F06A9A"/>
    <w:rsid w:val="00F37179"/>
    <w:rsid w:val="00F45BB1"/>
    <w:rsid w:val="00F47093"/>
    <w:rsid w:val="00F470AF"/>
    <w:rsid w:val="00F707FA"/>
    <w:rsid w:val="00F768D2"/>
    <w:rsid w:val="00F840D0"/>
    <w:rsid w:val="00FA4A23"/>
    <w:rsid w:val="00FB4885"/>
    <w:rsid w:val="00FB64F7"/>
    <w:rsid w:val="00FD29BD"/>
    <w:rsid w:val="00FD49F3"/>
    <w:rsid w:val="00FD74A6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E669E"/>
  <w15:docId w15:val="{F0FD5670-28C4-4B06-9977-C4E6BAF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766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63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66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63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7C7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745F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45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9B2D-72FE-4EEE-9A7D-D93E1F70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997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Bovetto</dc:creator>
  <cp:lastModifiedBy>CAMARA</cp:lastModifiedBy>
  <cp:revision>2</cp:revision>
  <dcterms:created xsi:type="dcterms:W3CDTF">2025-12-15T20:27:00Z</dcterms:created>
  <dcterms:modified xsi:type="dcterms:W3CDTF">2025-12-15T20:27:00Z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Bry Signer PDF 2.3.1</vt:lpwstr>
  </property>
</Properties>
</file>